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7782" w14:textId="77777777" w:rsidR="000C1AAD" w:rsidRDefault="007C0BE1">
      <w:pPr>
        <w:spacing w:after="0" w:line="259" w:lineRule="auto"/>
        <w:ind w:left="63" w:right="0" w:firstLine="0"/>
        <w:jc w:val="center"/>
      </w:pPr>
      <w:r>
        <w:rPr>
          <w:noProof/>
        </w:rPr>
        <w:drawing>
          <wp:inline distT="0" distB="0" distL="0" distR="0" wp14:anchorId="1AF5FC94" wp14:editId="7C009C1F">
            <wp:extent cx="1285336" cy="871268"/>
            <wp:effectExtent l="0" t="0" r="0" b="508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1"/>
                    <a:stretch>
                      <a:fillRect/>
                    </a:stretch>
                  </pic:blipFill>
                  <pic:spPr>
                    <a:xfrm>
                      <a:off x="0" y="0"/>
                      <a:ext cx="1281927" cy="868957"/>
                    </a:xfrm>
                    <a:prstGeom prst="rect">
                      <a:avLst/>
                    </a:prstGeom>
                  </pic:spPr>
                </pic:pic>
              </a:graphicData>
            </a:graphic>
          </wp:inline>
        </w:drawing>
      </w:r>
      <w:r>
        <w:rPr>
          <w:b/>
        </w:rPr>
        <w:t xml:space="preserve"> </w:t>
      </w:r>
    </w:p>
    <w:p w14:paraId="106D96D0" w14:textId="77777777" w:rsidR="000C1AAD" w:rsidRDefault="007C0BE1">
      <w:pPr>
        <w:spacing w:after="0" w:line="259" w:lineRule="auto"/>
        <w:ind w:left="0" w:right="0" w:firstLine="0"/>
        <w:jc w:val="left"/>
      </w:pPr>
      <w:r>
        <w:rPr>
          <w:b/>
        </w:rPr>
        <w:t xml:space="preserve"> </w:t>
      </w:r>
    </w:p>
    <w:p w14:paraId="573F6235" w14:textId="77777777" w:rsidR="000C1AAD" w:rsidRDefault="007C0BE1">
      <w:pPr>
        <w:spacing w:after="0" w:line="259" w:lineRule="auto"/>
        <w:ind w:left="0" w:right="0" w:firstLine="0"/>
        <w:jc w:val="left"/>
      </w:pPr>
      <w:r>
        <w:rPr>
          <w:b/>
        </w:rPr>
        <w:t xml:space="preserve"> </w:t>
      </w:r>
    </w:p>
    <w:p w14:paraId="35A77162" w14:textId="68931329" w:rsidR="000C1AAD" w:rsidRDefault="007C0BE1">
      <w:pPr>
        <w:spacing w:after="0" w:line="259" w:lineRule="auto"/>
        <w:ind w:right="0"/>
        <w:jc w:val="left"/>
        <w:rPr>
          <w:b/>
        </w:rPr>
      </w:pPr>
      <w:r>
        <w:rPr>
          <w:b/>
        </w:rPr>
        <w:t xml:space="preserve">Permanent </w:t>
      </w:r>
      <w:r w:rsidR="009019BE">
        <w:rPr>
          <w:b/>
        </w:rPr>
        <w:t xml:space="preserve">- </w:t>
      </w:r>
      <w:r>
        <w:rPr>
          <w:b/>
        </w:rPr>
        <w:t xml:space="preserve">Entry Level Business Analyst </w:t>
      </w:r>
    </w:p>
    <w:p w14:paraId="603B9369" w14:textId="48404E80" w:rsidR="009019BE" w:rsidRDefault="009019BE">
      <w:pPr>
        <w:spacing w:after="0" w:line="259" w:lineRule="auto"/>
        <w:ind w:right="0"/>
        <w:jc w:val="left"/>
        <w:rPr>
          <w:b/>
        </w:rPr>
      </w:pPr>
      <w:r>
        <w:rPr>
          <w:b/>
        </w:rPr>
        <w:t>Salary Range: £21,087 to £24,891 per annum</w:t>
      </w:r>
    </w:p>
    <w:p w14:paraId="40C45D69" w14:textId="72876BF0" w:rsidR="009019BE" w:rsidRDefault="009019BE">
      <w:pPr>
        <w:spacing w:after="0" w:line="259" w:lineRule="auto"/>
        <w:ind w:right="0"/>
        <w:jc w:val="left"/>
        <w:rPr>
          <w:b/>
        </w:rPr>
      </w:pPr>
      <w:r>
        <w:rPr>
          <w:b/>
        </w:rPr>
        <w:t xml:space="preserve">Full time, although </w:t>
      </w:r>
      <w:r w:rsidR="00E600FE">
        <w:rPr>
          <w:b/>
        </w:rPr>
        <w:t>we welcome applications on a flexible working basis</w:t>
      </w:r>
    </w:p>
    <w:p w14:paraId="661057AB" w14:textId="4DC309EA" w:rsidR="009019BE" w:rsidRDefault="009019BE">
      <w:pPr>
        <w:spacing w:after="0" w:line="259" w:lineRule="auto"/>
        <w:ind w:right="0"/>
        <w:jc w:val="left"/>
        <w:rPr>
          <w:b/>
        </w:rPr>
      </w:pPr>
      <w:r>
        <w:rPr>
          <w:b/>
        </w:rPr>
        <w:t>Location: Holyrood, Edinburgh</w:t>
      </w:r>
    </w:p>
    <w:p w14:paraId="698C5F00" w14:textId="6DB645F7" w:rsidR="000C1AAD" w:rsidRDefault="000C1AAD">
      <w:pPr>
        <w:spacing w:after="0" w:line="259" w:lineRule="auto"/>
        <w:ind w:left="0" w:right="0" w:firstLine="0"/>
        <w:jc w:val="left"/>
      </w:pPr>
    </w:p>
    <w:p w14:paraId="3E724D45" w14:textId="0FF175BC" w:rsidR="009019BE" w:rsidRDefault="009019BE" w:rsidP="00453BDA">
      <w:pPr>
        <w:ind w:right="0"/>
        <w:jc w:val="left"/>
      </w:pPr>
      <w:r>
        <w:t>The Scottish Parliament exists to define, debate, decide and legislate on issues of importance to the people of Scotland.  It holds the Scottish Government to account and is answerable to the people of Scotland.  The Parliament’s Business Information Technology Office (BIT) supports, develops and maintains the IT applications, infrastructure, solutions and services that facilitate the business of the Parliament and its Members.  We support about 1250 network users, most</w:t>
      </w:r>
      <w:r w:rsidR="00E92F1C">
        <w:t>ly</w:t>
      </w:r>
      <w:r>
        <w:t xml:space="preserve"> at Holyrood, but also in more than 100 local office</w:t>
      </w:r>
      <w:r w:rsidR="00E92F1C">
        <w:t>s.</w:t>
      </w:r>
    </w:p>
    <w:p w14:paraId="4CB7A976" w14:textId="77777777" w:rsidR="009019BE" w:rsidRDefault="009019BE" w:rsidP="00453BDA">
      <w:pPr>
        <w:ind w:right="0"/>
        <w:jc w:val="left"/>
      </w:pPr>
    </w:p>
    <w:p w14:paraId="3CA3E6C3" w14:textId="77777777" w:rsidR="000C1AAD" w:rsidRDefault="007C0BE1" w:rsidP="00453BDA">
      <w:pPr>
        <w:ind w:right="0"/>
        <w:jc w:val="left"/>
      </w:pPr>
      <w:r>
        <w:t xml:space="preserve">The office organisational structure has three main elements.  These elements are the Programme Management Office, Business Applications and Infrastructure.  </w:t>
      </w:r>
    </w:p>
    <w:p w14:paraId="76D898F5" w14:textId="77777777" w:rsidR="000C1AAD" w:rsidRDefault="007C0BE1" w:rsidP="00453BDA">
      <w:pPr>
        <w:spacing w:after="0" w:line="259" w:lineRule="auto"/>
        <w:ind w:left="0" w:right="0" w:firstLine="0"/>
        <w:jc w:val="left"/>
      </w:pPr>
      <w:r>
        <w:t xml:space="preserve"> </w:t>
      </w:r>
    </w:p>
    <w:p w14:paraId="6E70F233" w14:textId="077A77DB" w:rsidR="000C1AAD" w:rsidRDefault="00E92F1C" w:rsidP="00453BDA">
      <w:pPr>
        <w:spacing w:after="272"/>
        <w:ind w:right="0"/>
        <w:jc w:val="left"/>
      </w:pPr>
      <w:r>
        <w:t xml:space="preserve">You will be joining </w:t>
      </w:r>
      <w:r w:rsidR="007C0BE1">
        <w:t xml:space="preserve">the Business Applications function. The Entry Level Business Analyst will assist and support the senior business analysts to deliver an internal consultancy role to parliamentary offices that have responsibility for investigating and identifying options for improving their business systems and processes. This is achieved by engaging and understanding the needs of the business and applying appropriate IT and business change processes to promote improvements that enable the parliamentary offices to achieve their strategic objectives. </w:t>
      </w:r>
    </w:p>
    <w:p w14:paraId="7E0890D3" w14:textId="216D033A" w:rsidR="000C1AAD" w:rsidRDefault="007C0BE1" w:rsidP="00453BDA">
      <w:pPr>
        <w:spacing w:after="272"/>
        <w:ind w:right="0"/>
        <w:jc w:val="left"/>
      </w:pPr>
      <w:r>
        <w:t xml:space="preserve">This is seen as an entry-level position where </w:t>
      </w:r>
      <w:r w:rsidR="00E92F1C">
        <w:t>you</w:t>
      </w:r>
      <w:r>
        <w:t xml:space="preserve"> will be expected to develop into the role as </w:t>
      </w:r>
      <w:r w:rsidR="00E92F1C">
        <w:t>you</w:t>
      </w:r>
      <w:r>
        <w:t xml:space="preserve"> will be given an opportunity to learn and apply skills and knowledge in a real business environment. </w:t>
      </w:r>
      <w:r w:rsidR="00E92F1C">
        <w:t>You’ll</w:t>
      </w:r>
      <w:r>
        <w:t xml:space="preserve"> be supported through mentoring, coaching and, where appropriate, formal training to help assist in </w:t>
      </w:r>
      <w:r w:rsidR="00E92F1C">
        <w:t>your</w:t>
      </w:r>
      <w:r>
        <w:t xml:space="preserve"> development within the role. </w:t>
      </w:r>
      <w:r>
        <w:rPr>
          <w:color w:val="000080"/>
        </w:rPr>
        <w:t xml:space="preserve"> </w:t>
      </w:r>
    </w:p>
    <w:p w14:paraId="29A8EA10" w14:textId="77777777" w:rsidR="000C1AAD" w:rsidRDefault="007C0BE1" w:rsidP="00453BDA">
      <w:pPr>
        <w:pStyle w:val="Heading1"/>
        <w:ind w:left="-5"/>
      </w:pPr>
      <w:r>
        <w:t xml:space="preserve">Duties </w:t>
      </w:r>
    </w:p>
    <w:p w14:paraId="50282195" w14:textId="77777777" w:rsidR="000C1AAD" w:rsidRDefault="007C0BE1" w:rsidP="00453BDA">
      <w:pPr>
        <w:spacing w:after="0" w:line="259" w:lineRule="auto"/>
        <w:ind w:left="0" w:right="0" w:firstLine="0"/>
        <w:jc w:val="left"/>
      </w:pPr>
      <w:r>
        <w:rPr>
          <w:b/>
          <w:color w:val="000080"/>
        </w:rPr>
        <w:t xml:space="preserve"> </w:t>
      </w:r>
    </w:p>
    <w:p w14:paraId="2E9D2CB1" w14:textId="77777777" w:rsidR="000C1AAD" w:rsidRDefault="007C0BE1" w:rsidP="00453BDA">
      <w:pPr>
        <w:spacing w:after="205"/>
        <w:ind w:right="0"/>
        <w:jc w:val="left"/>
      </w:pPr>
      <w:r>
        <w:t xml:space="preserve">The Business Change Team applies business and customer focused skills to ensure effective change management and project delivery. Learning and applying the technical skills and methodology associated with business change and IT project delivery, your role will be to support and assist senior business analysts to plan, design, deliver and manage sustainable business change in a focused IT project environment. Your main duties will be to learn and deliver the processes and methodologies of the business analyst, including the following: </w:t>
      </w:r>
    </w:p>
    <w:p w14:paraId="5EC85ACA" w14:textId="77777777" w:rsidR="000C1AAD" w:rsidRDefault="007C0BE1" w:rsidP="00453BDA">
      <w:pPr>
        <w:numPr>
          <w:ilvl w:val="0"/>
          <w:numId w:val="1"/>
        </w:numPr>
        <w:ind w:right="0" w:hanging="360"/>
        <w:jc w:val="left"/>
      </w:pPr>
      <w:r>
        <w:t xml:space="preserve">assisting and supporting colleagues to conduct stakeholder analysis and develop appropriate communication plans for assigned projects </w:t>
      </w:r>
    </w:p>
    <w:p w14:paraId="474FE514" w14:textId="77777777" w:rsidR="000C1AAD" w:rsidRDefault="007C0BE1" w:rsidP="00453BDA">
      <w:pPr>
        <w:numPr>
          <w:ilvl w:val="0"/>
          <w:numId w:val="1"/>
        </w:numPr>
        <w:spacing w:after="29"/>
        <w:ind w:right="0" w:hanging="360"/>
        <w:jc w:val="left"/>
      </w:pPr>
      <w:r>
        <w:t xml:space="preserve">assisting and supporting colleagues to capture, analyse and document existing/ “as is” business processes including the use of process mapping </w:t>
      </w:r>
    </w:p>
    <w:p w14:paraId="5F14071B" w14:textId="77777777" w:rsidR="000C1AAD" w:rsidRDefault="007C0BE1" w:rsidP="00453BDA">
      <w:pPr>
        <w:numPr>
          <w:ilvl w:val="0"/>
          <w:numId w:val="1"/>
        </w:numPr>
        <w:spacing w:after="27"/>
        <w:ind w:right="0" w:hanging="360"/>
        <w:jc w:val="left"/>
      </w:pPr>
      <w:r>
        <w:lastRenderedPageBreak/>
        <w:t xml:space="preserve">assisting and supporting colleagues to identify opportunities to improve business processes and implementing new “to be” business processes </w:t>
      </w:r>
    </w:p>
    <w:p w14:paraId="1E6184A8" w14:textId="77777777" w:rsidR="000C1AAD" w:rsidRDefault="007C0BE1" w:rsidP="00453BDA">
      <w:pPr>
        <w:numPr>
          <w:ilvl w:val="0"/>
          <w:numId w:val="1"/>
        </w:numPr>
        <w:ind w:right="0" w:hanging="360"/>
        <w:jc w:val="left"/>
      </w:pPr>
      <w:r>
        <w:t xml:space="preserve">assisting and supporting colleagues to identify opportunities for the application of viable technologies as appropriate to parliamentary business </w:t>
      </w:r>
    </w:p>
    <w:p w14:paraId="1E2ADF73" w14:textId="77777777" w:rsidR="000C1AAD" w:rsidRDefault="007C0BE1" w:rsidP="00453BDA">
      <w:pPr>
        <w:numPr>
          <w:ilvl w:val="0"/>
          <w:numId w:val="1"/>
        </w:numPr>
        <w:ind w:right="0" w:hanging="360"/>
        <w:jc w:val="left"/>
      </w:pPr>
      <w:r>
        <w:t xml:space="preserve">assisting and supporting colleagues working with business customers to gather business/technical needs for the provision of new/enhanced business solutions/technical innovation </w:t>
      </w:r>
    </w:p>
    <w:p w14:paraId="6DCAFE04" w14:textId="77777777" w:rsidR="000C1AAD" w:rsidRDefault="007C0BE1" w:rsidP="00453BDA">
      <w:pPr>
        <w:numPr>
          <w:ilvl w:val="0"/>
          <w:numId w:val="1"/>
        </w:numPr>
        <w:ind w:right="0" w:hanging="360"/>
        <w:jc w:val="left"/>
      </w:pPr>
      <w:r>
        <w:t xml:space="preserve">assisting and supporting colleagues working on projects to deliver to time, cost and quality standards </w:t>
      </w:r>
    </w:p>
    <w:p w14:paraId="1F7FC4FC" w14:textId="77777777" w:rsidR="000C1AAD" w:rsidRDefault="007C0BE1" w:rsidP="00453BDA">
      <w:pPr>
        <w:numPr>
          <w:ilvl w:val="0"/>
          <w:numId w:val="1"/>
        </w:numPr>
        <w:ind w:right="0" w:hanging="360"/>
        <w:jc w:val="left"/>
      </w:pPr>
      <w:r>
        <w:t xml:space="preserve">assisting and supporting colleagues to ensure that appropriate training and support is in place for customers/colleagues to fully exploit any newly introduced business solutions/technical innovation </w:t>
      </w:r>
    </w:p>
    <w:p w14:paraId="03B4AFD2" w14:textId="77777777" w:rsidR="000C1AAD" w:rsidRDefault="007C0BE1" w:rsidP="00453BDA">
      <w:pPr>
        <w:spacing w:after="0" w:line="259" w:lineRule="auto"/>
        <w:ind w:left="0" w:right="0" w:firstLine="0"/>
        <w:jc w:val="left"/>
      </w:pPr>
      <w:r>
        <w:t xml:space="preserve"> </w:t>
      </w:r>
    </w:p>
    <w:p w14:paraId="45C9CE93" w14:textId="77777777" w:rsidR="000C1AAD" w:rsidRDefault="007C0BE1" w:rsidP="00453BDA">
      <w:pPr>
        <w:pStyle w:val="Heading1"/>
        <w:ind w:left="-5"/>
      </w:pPr>
      <w:r>
        <w:t xml:space="preserve">Skills, Qualifications and Experience </w:t>
      </w:r>
    </w:p>
    <w:p w14:paraId="6A06BB96" w14:textId="77777777" w:rsidR="000C1AAD" w:rsidRDefault="007C0BE1" w:rsidP="00453BDA">
      <w:pPr>
        <w:spacing w:after="0" w:line="259" w:lineRule="auto"/>
        <w:ind w:left="0" w:right="0" w:firstLine="0"/>
        <w:jc w:val="left"/>
      </w:pPr>
      <w:r>
        <w:t xml:space="preserve"> </w:t>
      </w:r>
    </w:p>
    <w:p w14:paraId="1F574FB2" w14:textId="77777777" w:rsidR="000C1AAD" w:rsidRDefault="007C0BE1" w:rsidP="00453BDA">
      <w:pPr>
        <w:ind w:right="0"/>
        <w:jc w:val="left"/>
      </w:pPr>
      <w:r>
        <w:t xml:space="preserve">You will have a relevant qualification, ideally in a Business related subject or professional experience. Good understanding of customer relationships, an innovative and challenging mind-set and good communication skills are essential.  </w:t>
      </w:r>
    </w:p>
    <w:p w14:paraId="73993036" w14:textId="77777777" w:rsidR="000C1AAD" w:rsidRDefault="007C0BE1" w:rsidP="00453BDA">
      <w:pPr>
        <w:spacing w:after="0" w:line="259" w:lineRule="auto"/>
        <w:ind w:left="0" w:right="0" w:firstLine="0"/>
        <w:jc w:val="left"/>
      </w:pPr>
      <w:r>
        <w:t xml:space="preserve"> </w:t>
      </w:r>
    </w:p>
    <w:p w14:paraId="56DB6B92" w14:textId="77777777" w:rsidR="000C1AAD" w:rsidRDefault="007C0BE1" w:rsidP="00453BDA">
      <w:pPr>
        <w:ind w:right="0"/>
        <w:jc w:val="left"/>
      </w:pPr>
      <w:r>
        <w:t xml:space="preserve">This is an entry-level post so we are not expecting applicants to have experience in working in a similar role outside of any coursework you may have undertaken. However, any real-life experience you have in this type of role will be advantageous. </w:t>
      </w:r>
    </w:p>
    <w:p w14:paraId="3ABAA5DE" w14:textId="77777777" w:rsidR="000C1AAD" w:rsidRDefault="007C0BE1">
      <w:pPr>
        <w:spacing w:after="0" w:line="259" w:lineRule="auto"/>
        <w:ind w:left="0" w:right="0" w:firstLine="0"/>
        <w:jc w:val="left"/>
      </w:pPr>
      <w:r>
        <w:t xml:space="preserve"> </w:t>
      </w:r>
    </w:p>
    <w:p w14:paraId="257A09B8" w14:textId="77777777" w:rsidR="000C1AAD" w:rsidRDefault="007C0BE1">
      <w:pPr>
        <w:ind w:right="0"/>
      </w:pPr>
      <w:r>
        <w:t xml:space="preserve">You must also be able to demonstrate the following skills and knowledge: </w:t>
      </w:r>
    </w:p>
    <w:p w14:paraId="55D3AA0A" w14:textId="77777777" w:rsidR="000C1AAD" w:rsidRDefault="007C0BE1">
      <w:pPr>
        <w:spacing w:after="0" w:line="259" w:lineRule="auto"/>
        <w:ind w:left="0" w:right="0" w:firstLine="0"/>
        <w:jc w:val="left"/>
      </w:pPr>
      <w:r>
        <w:t xml:space="preserve"> </w:t>
      </w:r>
    </w:p>
    <w:p w14:paraId="342F2570" w14:textId="77777777" w:rsidR="000C1AAD" w:rsidRDefault="007C0BE1">
      <w:pPr>
        <w:numPr>
          <w:ilvl w:val="0"/>
          <w:numId w:val="2"/>
        </w:numPr>
        <w:spacing w:after="0" w:line="259" w:lineRule="auto"/>
        <w:ind w:right="0" w:hanging="360"/>
        <w:jc w:val="left"/>
      </w:pPr>
      <w:r>
        <w:rPr>
          <w:b/>
        </w:rPr>
        <w:t xml:space="preserve">Knowledge of business change processes and procedures including: </w:t>
      </w:r>
    </w:p>
    <w:p w14:paraId="0FBC116F" w14:textId="77777777" w:rsidR="000C1AAD" w:rsidRDefault="007C0BE1">
      <w:pPr>
        <w:numPr>
          <w:ilvl w:val="1"/>
          <w:numId w:val="2"/>
        </w:numPr>
        <w:ind w:right="0" w:hanging="360"/>
      </w:pPr>
      <w:r>
        <w:t xml:space="preserve">business change in an IT environment </w:t>
      </w:r>
    </w:p>
    <w:p w14:paraId="3CF57756" w14:textId="77777777" w:rsidR="000C1AAD" w:rsidRDefault="007C0BE1">
      <w:pPr>
        <w:numPr>
          <w:ilvl w:val="1"/>
          <w:numId w:val="2"/>
        </w:numPr>
        <w:ind w:right="0" w:hanging="360"/>
      </w:pPr>
      <w:r>
        <w:t xml:space="preserve">the effects of change on businesses </w:t>
      </w:r>
    </w:p>
    <w:p w14:paraId="2FEFF7EF" w14:textId="77777777" w:rsidR="000C1AAD" w:rsidRDefault="007C0BE1">
      <w:pPr>
        <w:spacing w:after="0" w:line="259" w:lineRule="auto"/>
        <w:ind w:left="720" w:right="0" w:firstLine="0"/>
        <w:jc w:val="left"/>
      </w:pPr>
      <w:r>
        <w:t xml:space="preserve"> </w:t>
      </w:r>
    </w:p>
    <w:p w14:paraId="24074F90" w14:textId="77777777" w:rsidR="000C1AAD" w:rsidRDefault="007C0BE1">
      <w:pPr>
        <w:numPr>
          <w:ilvl w:val="0"/>
          <w:numId w:val="2"/>
        </w:numPr>
        <w:spacing w:after="0" w:line="259" w:lineRule="auto"/>
        <w:ind w:right="0" w:hanging="360"/>
        <w:jc w:val="left"/>
      </w:pPr>
      <w:r>
        <w:rPr>
          <w:b/>
        </w:rPr>
        <w:t xml:space="preserve">Knowledge of business analysis processes and techniques including: </w:t>
      </w:r>
    </w:p>
    <w:p w14:paraId="47840295" w14:textId="77777777" w:rsidR="000C1AAD" w:rsidRDefault="007C0BE1">
      <w:pPr>
        <w:numPr>
          <w:ilvl w:val="1"/>
          <w:numId w:val="2"/>
        </w:numPr>
        <w:ind w:right="0" w:hanging="360"/>
      </w:pPr>
      <w:r>
        <w:t xml:space="preserve">business process modelling </w:t>
      </w:r>
    </w:p>
    <w:p w14:paraId="2E63DB9B" w14:textId="77777777" w:rsidR="000C1AAD" w:rsidRDefault="007C0BE1">
      <w:pPr>
        <w:numPr>
          <w:ilvl w:val="1"/>
          <w:numId w:val="2"/>
        </w:numPr>
        <w:ind w:right="0" w:hanging="360"/>
      </w:pPr>
      <w:r>
        <w:t xml:space="preserve">requirements elicitation </w:t>
      </w:r>
    </w:p>
    <w:p w14:paraId="47EC9C1B" w14:textId="77777777" w:rsidR="000C1AAD" w:rsidRDefault="007C0BE1">
      <w:pPr>
        <w:numPr>
          <w:ilvl w:val="1"/>
          <w:numId w:val="2"/>
        </w:numPr>
        <w:ind w:right="0" w:hanging="360"/>
      </w:pPr>
      <w:r>
        <w:t xml:space="preserve">workshop facilitation </w:t>
      </w:r>
    </w:p>
    <w:p w14:paraId="5B2D86A2" w14:textId="77777777" w:rsidR="000C1AAD" w:rsidRDefault="007C0BE1">
      <w:pPr>
        <w:numPr>
          <w:ilvl w:val="1"/>
          <w:numId w:val="2"/>
        </w:numPr>
        <w:ind w:right="0" w:hanging="360"/>
      </w:pPr>
      <w:r>
        <w:t xml:space="preserve">producing user stories and use cases </w:t>
      </w:r>
    </w:p>
    <w:p w14:paraId="7C92D1FC" w14:textId="77777777" w:rsidR="000C1AAD" w:rsidRDefault="007C0BE1">
      <w:pPr>
        <w:spacing w:after="0" w:line="259" w:lineRule="auto"/>
        <w:ind w:left="1440" w:right="0" w:firstLine="0"/>
        <w:jc w:val="left"/>
      </w:pPr>
      <w:r>
        <w:t xml:space="preserve"> </w:t>
      </w:r>
    </w:p>
    <w:p w14:paraId="278EA849" w14:textId="77777777" w:rsidR="000C1AAD" w:rsidRDefault="007C0BE1">
      <w:pPr>
        <w:numPr>
          <w:ilvl w:val="0"/>
          <w:numId w:val="2"/>
        </w:numPr>
        <w:spacing w:after="0" w:line="259" w:lineRule="auto"/>
        <w:ind w:right="0" w:hanging="360"/>
        <w:jc w:val="left"/>
      </w:pPr>
      <w:r>
        <w:rPr>
          <w:b/>
        </w:rPr>
        <w:t>Experience of team working including:</w:t>
      </w:r>
      <w:r>
        <w:t xml:space="preserve">  </w:t>
      </w:r>
    </w:p>
    <w:p w14:paraId="26DAB630" w14:textId="77777777" w:rsidR="000C1AAD" w:rsidRDefault="007C0BE1">
      <w:pPr>
        <w:numPr>
          <w:ilvl w:val="1"/>
          <w:numId w:val="2"/>
        </w:numPr>
        <w:ind w:right="0" w:hanging="360"/>
      </w:pPr>
      <w:r>
        <w:t xml:space="preserve">working successfully within a team </w:t>
      </w:r>
    </w:p>
    <w:p w14:paraId="2F8C15B9" w14:textId="77777777" w:rsidR="000C1AAD" w:rsidRDefault="007C0BE1">
      <w:pPr>
        <w:numPr>
          <w:ilvl w:val="1"/>
          <w:numId w:val="2"/>
        </w:numPr>
        <w:ind w:right="0" w:hanging="360"/>
      </w:pPr>
      <w:r>
        <w:t xml:space="preserve">prioritising time and workload  </w:t>
      </w:r>
    </w:p>
    <w:p w14:paraId="2C2A1C38" w14:textId="77777777" w:rsidR="000C1AAD" w:rsidRDefault="007C0BE1">
      <w:pPr>
        <w:spacing w:after="0" w:line="259" w:lineRule="auto"/>
        <w:ind w:left="1440" w:right="0" w:firstLine="0"/>
        <w:jc w:val="left"/>
      </w:pPr>
      <w:r>
        <w:t xml:space="preserve"> </w:t>
      </w:r>
    </w:p>
    <w:p w14:paraId="66896B28" w14:textId="77777777" w:rsidR="000C1AAD" w:rsidRDefault="007C0BE1">
      <w:pPr>
        <w:numPr>
          <w:ilvl w:val="0"/>
          <w:numId w:val="2"/>
        </w:numPr>
        <w:spacing w:after="0" w:line="259" w:lineRule="auto"/>
        <w:ind w:right="0" w:hanging="360"/>
        <w:jc w:val="left"/>
      </w:pPr>
      <w:r>
        <w:rPr>
          <w:b/>
        </w:rPr>
        <w:t xml:space="preserve">Initiative, creativity and problem solving ability including: </w:t>
      </w:r>
    </w:p>
    <w:p w14:paraId="40E0BD11" w14:textId="77777777" w:rsidR="000C1AAD" w:rsidRDefault="007C0BE1">
      <w:pPr>
        <w:numPr>
          <w:ilvl w:val="1"/>
          <w:numId w:val="2"/>
        </w:numPr>
        <w:ind w:right="0" w:hanging="360"/>
      </w:pPr>
      <w:r>
        <w:t xml:space="preserve">ability to think innovatively – question the status quo </w:t>
      </w:r>
    </w:p>
    <w:p w14:paraId="08C1FF5C" w14:textId="77777777" w:rsidR="000C1AAD" w:rsidRDefault="007C0BE1">
      <w:pPr>
        <w:numPr>
          <w:ilvl w:val="1"/>
          <w:numId w:val="2"/>
        </w:numPr>
        <w:ind w:right="0" w:hanging="360"/>
      </w:pPr>
      <w:r>
        <w:t xml:space="preserve">identify new and better ways to deliver solutions </w:t>
      </w:r>
    </w:p>
    <w:p w14:paraId="156E1928" w14:textId="77777777" w:rsidR="000C1AAD" w:rsidRDefault="007C0BE1">
      <w:pPr>
        <w:spacing w:after="0" w:line="259" w:lineRule="auto"/>
        <w:ind w:left="0" w:right="0" w:firstLine="0"/>
        <w:jc w:val="left"/>
      </w:pPr>
      <w:r>
        <w:t xml:space="preserve"> </w:t>
      </w:r>
    </w:p>
    <w:p w14:paraId="3BC7D7DE" w14:textId="77777777" w:rsidR="000C1AAD" w:rsidRDefault="007C0BE1">
      <w:pPr>
        <w:numPr>
          <w:ilvl w:val="0"/>
          <w:numId w:val="2"/>
        </w:numPr>
        <w:spacing w:after="0" w:line="259" w:lineRule="auto"/>
        <w:ind w:right="0" w:hanging="360"/>
        <w:jc w:val="left"/>
      </w:pPr>
      <w:r>
        <w:rPr>
          <w:b/>
        </w:rPr>
        <w:t xml:space="preserve">Ability to identify business improvements including: </w:t>
      </w:r>
    </w:p>
    <w:p w14:paraId="7CB12C4C" w14:textId="77777777" w:rsidR="000C1AAD" w:rsidRDefault="007C0BE1">
      <w:pPr>
        <w:numPr>
          <w:ilvl w:val="1"/>
          <w:numId w:val="2"/>
        </w:numPr>
        <w:ind w:right="0" w:hanging="360"/>
      </w:pPr>
      <w:r>
        <w:t xml:space="preserve">an understanding of how and why processes work </w:t>
      </w:r>
    </w:p>
    <w:p w14:paraId="33FD58D8" w14:textId="77777777" w:rsidR="000C1AAD" w:rsidRDefault="007C0BE1">
      <w:pPr>
        <w:numPr>
          <w:ilvl w:val="1"/>
          <w:numId w:val="2"/>
        </w:numPr>
        <w:ind w:right="0" w:hanging="360"/>
      </w:pPr>
      <w:r>
        <w:t xml:space="preserve">an understanding the role of IT in changing business processes  </w:t>
      </w:r>
    </w:p>
    <w:p w14:paraId="19462C6A" w14:textId="77777777" w:rsidR="000C1AAD" w:rsidRDefault="007C0BE1">
      <w:pPr>
        <w:spacing w:after="0" w:line="259" w:lineRule="auto"/>
        <w:ind w:left="0" w:right="0" w:firstLine="0"/>
        <w:jc w:val="left"/>
      </w:pPr>
      <w:r>
        <w:t xml:space="preserve"> </w:t>
      </w:r>
    </w:p>
    <w:p w14:paraId="34229F19" w14:textId="77777777" w:rsidR="000C1AAD" w:rsidRDefault="007C0BE1">
      <w:pPr>
        <w:numPr>
          <w:ilvl w:val="0"/>
          <w:numId w:val="2"/>
        </w:numPr>
        <w:spacing w:after="0" w:line="259" w:lineRule="auto"/>
        <w:ind w:right="0" w:hanging="360"/>
        <w:jc w:val="left"/>
      </w:pPr>
      <w:r>
        <w:rPr>
          <w:b/>
        </w:rPr>
        <w:t xml:space="preserve">Good communication and interpersonal skills including: </w:t>
      </w:r>
    </w:p>
    <w:p w14:paraId="2F3E4B97" w14:textId="77777777" w:rsidR="000C1AAD" w:rsidRDefault="007C0BE1">
      <w:pPr>
        <w:numPr>
          <w:ilvl w:val="1"/>
          <w:numId w:val="2"/>
        </w:numPr>
        <w:ind w:right="0" w:hanging="360"/>
      </w:pPr>
      <w:r>
        <w:t xml:space="preserve">ability to tailor communication to meet the audience </w:t>
      </w:r>
    </w:p>
    <w:p w14:paraId="03E69A9A" w14:textId="77777777" w:rsidR="000C1AAD" w:rsidRDefault="007C0BE1">
      <w:pPr>
        <w:numPr>
          <w:ilvl w:val="1"/>
          <w:numId w:val="2"/>
        </w:numPr>
        <w:ind w:right="0" w:hanging="360"/>
      </w:pPr>
      <w:r>
        <w:lastRenderedPageBreak/>
        <w:t xml:space="preserve">ability to put forward ideas and defend them </w:t>
      </w:r>
    </w:p>
    <w:p w14:paraId="40C5C902" w14:textId="77777777" w:rsidR="000C1AAD" w:rsidRDefault="007C0BE1">
      <w:pPr>
        <w:numPr>
          <w:ilvl w:val="1"/>
          <w:numId w:val="2"/>
        </w:numPr>
        <w:ind w:right="0" w:hanging="360"/>
      </w:pPr>
      <w:r>
        <w:t xml:space="preserve">ability to influence outcomes </w:t>
      </w:r>
    </w:p>
    <w:p w14:paraId="12665760" w14:textId="77777777" w:rsidR="00961A3F" w:rsidRDefault="00961A3F">
      <w:pPr>
        <w:spacing w:after="280" w:line="240" w:lineRule="auto"/>
        <w:ind w:left="-5" w:right="0"/>
        <w:jc w:val="left"/>
      </w:pPr>
    </w:p>
    <w:p w14:paraId="7D1A40C8" w14:textId="77777777" w:rsidR="00961A3F" w:rsidRDefault="00961A3F" w:rsidP="00961A3F">
      <w:pPr>
        <w:spacing w:after="0" w:line="240" w:lineRule="auto"/>
        <w:ind w:hanging="11"/>
        <w:rPr>
          <w:b/>
          <w:color w:val="000080"/>
        </w:rPr>
      </w:pPr>
      <w:r w:rsidRPr="0095615E">
        <w:rPr>
          <w:b/>
          <w:color w:val="000080"/>
        </w:rPr>
        <w:t>How to apply</w:t>
      </w:r>
    </w:p>
    <w:p w14:paraId="4F5A613E" w14:textId="77777777" w:rsidR="00961A3F" w:rsidRDefault="00961A3F" w:rsidP="00961A3F">
      <w:pPr>
        <w:spacing w:after="0" w:line="240" w:lineRule="auto"/>
        <w:ind w:left="-5" w:right="0" w:hanging="11"/>
        <w:jc w:val="left"/>
      </w:pPr>
    </w:p>
    <w:p w14:paraId="7EBD1B01" w14:textId="2E090938" w:rsidR="000C1AAD" w:rsidRDefault="007C0BE1" w:rsidP="00961A3F">
      <w:pPr>
        <w:spacing w:after="0" w:line="240" w:lineRule="auto"/>
        <w:ind w:left="-5" w:right="0" w:hanging="11"/>
        <w:jc w:val="left"/>
      </w:pPr>
      <w:r>
        <w:t xml:space="preserve">To apply, please send your CV and a covering statement to </w:t>
      </w:r>
      <w:r>
        <w:rPr>
          <w:color w:val="0000FF"/>
          <w:u w:val="single" w:color="0000FF"/>
        </w:rPr>
        <w:t>jobs@.parliament.</w:t>
      </w:r>
      <w:r w:rsidR="000621C8">
        <w:rPr>
          <w:color w:val="0000FF"/>
          <w:u w:val="single" w:color="0000FF"/>
        </w:rPr>
        <w:t>scot</w:t>
      </w:r>
      <w:bookmarkStart w:id="0" w:name="_GoBack"/>
      <w:bookmarkEnd w:id="0"/>
      <w:r>
        <w:t xml:space="preserve"> by </w:t>
      </w:r>
      <w:r w:rsidR="00DB26C3">
        <w:rPr>
          <w:b/>
        </w:rPr>
        <w:t>4pm</w:t>
      </w:r>
      <w:r w:rsidR="00E600FE">
        <w:rPr>
          <w:b/>
        </w:rPr>
        <w:t xml:space="preserve"> on </w:t>
      </w:r>
      <w:r w:rsidR="00DB26C3">
        <w:rPr>
          <w:b/>
        </w:rPr>
        <w:t>Friday</w:t>
      </w:r>
      <w:r w:rsidR="00E600FE">
        <w:rPr>
          <w:b/>
        </w:rPr>
        <w:t xml:space="preserve">, </w:t>
      </w:r>
      <w:r w:rsidR="00DB26C3">
        <w:rPr>
          <w:b/>
        </w:rPr>
        <w:t>19 January 2018</w:t>
      </w:r>
      <w:r>
        <w:t xml:space="preserve">. Your covering statement (1-2 pages) should demonstrate the skills and knowledge listed above.  </w:t>
      </w:r>
      <w:r>
        <w:rPr>
          <w:b/>
        </w:rPr>
        <w:t>We will only consider applications that include a covering statement</w:t>
      </w:r>
      <w:r>
        <w:t xml:space="preserve">.  </w:t>
      </w:r>
      <w:r w:rsidR="00961A3F">
        <w:t xml:space="preserve">We intend to interview </w:t>
      </w:r>
      <w:r w:rsidR="00F46C04">
        <w:t>on</w:t>
      </w:r>
      <w:r w:rsidR="00961A3F">
        <w:t xml:space="preserve"> </w:t>
      </w:r>
      <w:r w:rsidR="00DB26C3">
        <w:t>16 February</w:t>
      </w:r>
      <w:r w:rsidR="00E600FE">
        <w:t xml:space="preserve"> 2018, although this date may change</w:t>
      </w:r>
      <w:r w:rsidR="00961A3F">
        <w:t>.</w:t>
      </w:r>
    </w:p>
    <w:p w14:paraId="0AD550D8" w14:textId="77777777" w:rsidR="00961A3F" w:rsidRDefault="00961A3F" w:rsidP="00961A3F">
      <w:pPr>
        <w:spacing w:after="0" w:line="240" w:lineRule="auto"/>
        <w:ind w:left="-5" w:right="0"/>
        <w:jc w:val="left"/>
      </w:pPr>
    </w:p>
    <w:p w14:paraId="33C0EE83" w14:textId="77777777" w:rsidR="000C1AAD" w:rsidRDefault="007C0BE1" w:rsidP="00961A3F">
      <w:pPr>
        <w:pStyle w:val="Heading1"/>
        <w:spacing w:line="240" w:lineRule="auto"/>
        <w:ind w:left="-5"/>
      </w:pPr>
      <w:r>
        <w:t xml:space="preserve">Benefits </w:t>
      </w:r>
    </w:p>
    <w:p w14:paraId="0B8AE418" w14:textId="77777777" w:rsidR="000C1AAD" w:rsidRDefault="007C0BE1" w:rsidP="00961A3F">
      <w:pPr>
        <w:spacing w:after="0" w:line="240" w:lineRule="auto"/>
        <w:ind w:left="0" w:right="0" w:firstLine="0"/>
        <w:jc w:val="left"/>
      </w:pPr>
      <w:r>
        <w:t xml:space="preserve"> </w:t>
      </w:r>
    </w:p>
    <w:p w14:paraId="6A5D31A7" w14:textId="149DDAE1" w:rsidR="000C1AAD" w:rsidRDefault="007C0BE1" w:rsidP="00961A3F">
      <w:pPr>
        <w:spacing w:after="0" w:line="240" w:lineRule="auto"/>
        <w:ind w:right="0"/>
        <w:jc w:val="left"/>
      </w:pPr>
      <w:r>
        <w:t>We offer a great range of benefits including 4</w:t>
      </w:r>
      <w:r w:rsidR="00961A3F">
        <w:t>1</w:t>
      </w:r>
      <w:r>
        <w:t xml:space="preserve">.5 days’ leave (including public holidays), the opportunity to join the Civil Service pension arrangement and flexible working arrangements and family-friendly policies. </w:t>
      </w:r>
    </w:p>
    <w:p w14:paraId="1446B1B5" w14:textId="77777777" w:rsidR="000C1AAD" w:rsidRDefault="007C0BE1" w:rsidP="00961A3F">
      <w:pPr>
        <w:spacing w:after="0" w:line="240" w:lineRule="auto"/>
        <w:ind w:left="0" w:right="0" w:firstLine="0"/>
        <w:jc w:val="left"/>
      </w:pPr>
      <w:r>
        <w:t xml:space="preserve"> </w:t>
      </w:r>
    </w:p>
    <w:p w14:paraId="771C1EA7" w14:textId="77777777" w:rsidR="000C1AAD" w:rsidRDefault="007C0BE1" w:rsidP="00961A3F">
      <w:pPr>
        <w:spacing w:after="0" w:line="240" w:lineRule="auto"/>
        <w:ind w:left="0" w:right="0" w:firstLine="0"/>
        <w:jc w:val="left"/>
      </w:pPr>
      <w:r>
        <w:rPr>
          <w:b/>
          <w:color w:val="333399"/>
        </w:rPr>
        <w:t xml:space="preserve">Salary </w:t>
      </w:r>
    </w:p>
    <w:p w14:paraId="0CD0EBD3" w14:textId="77777777" w:rsidR="000C1AAD" w:rsidRDefault="007C0BE1" w:rsidP="00961A3F">
      <w:pPr>
        <w:spacing w:after="0" w:line="240" w:lineRule="auto"/>
        <w:ind w:left="0" w:right="0" w:firstLine="0"/>
        <w:jc w:val="left"/>
      </w:pPr>
      <w:r>
        <w:t xml:space="preserve"> </w:t>
      </w:r>
    </w:p>
    <w:p w14:paraId="45F3BA92" w14:textId="77777777" w:rsidR="000C1AAD" w:rsidRDefault="007C0BE1" w:rsidP="00961A3F">
      <w:pPr>
        <w:spacing w:after="0" w:line="240" w:lineRule="auto"/>
        <w:ind w:right="0"/>
        <w:jc w:val="left"/>
      </w:pPr>
      <w:r>
        <w:t xml:space="preserve">If you are successful, you will be offered a starting salary at the minimum of the applicable grade range shown below: </w:t>
      </w:r>
    </w:p>
    <w:p w14:paraId="3249405E" w14:textId="77777777" w:rsidR="000C1AAD" w:rsidRDefault="007C0BE1" w:rsidP="00961A3F">
      <w:pPr>
        <w:spacing w:after="0" w:line="240" w:lineRule="auto"/>
        <w:ind w:left="0" w:right="0" w:firstLine="0"/>
        <w:jc w:val="left"/>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tblGrid>
      <w:tr w:rsidR="00662D77" w:rsidRPr="00C00688" w14:paraId="25FDC375" w14:textId="77777777" w:rsidTr="00090DB4">
        <w:trPr>
          <w:trHeight w:val="225"/>
        </w:trPr>
        <w:tc>
          <w:tcPr>
            <w:tcW w:w="1417" w:type="dxa"/>
            <w:shd w:val="clear" w:color="auto" w:fill="BDD6EE" w:themeFill="accent1" w:themeFillTint="66"/>
          </w:tcPr>
          <w:p w14:paraId="0D36957A" w14:textId="77777777" w:rsidR="00662D77" w:rsidRPr="00C00688" w:rsidRDefault="00662D77" w:rsidP="00090DB4">
            <w:pPr>
              <w:tabs>
                <w:tab w:val="left" w:pos="720"/>
                <w:tab w:val="left" w:pos="1440"/>
                <w:tab w:val="left" w:pos="2160"/>
                <w:tab w:val="left" w:pos="2880"/>
                <w:tab w:val="left" w:pos="4680"/>
                <w:tab w:val="left" w:pos="5400"/>
                <w:tab w:val="right" w:pos="9000"/>
              </w:tabs>
              <w:rPr>
                <w:rFonts w:eastAsia="Times New Roman"/>
                <w:b/>
                <w:szCs w:val="24"/>
              </w:rPr>
            </w:pPr>
            <w:r w:rsidRPr="00C00688">
              <w:rPr>
                <w:rFonts w:eastAsia="Times New Roman"/>
                <w:b/>
                <w:szCs w:val="24"/>
              </w:rPr>
              <w:t>Minimum</w:t>
            </w:r>
          </w:p>
        </w:tc>
        <w:tc>
          <w:tcPr>
            <w:tcW w:w="1560" w:type="dxa"/>
            <w:shd w:val="clear" w:color="auto" w:fill="BDD6EE" w:themeFill="accent1" w:themeFillTint="66"/>
          </w:tcPr>
          <w:p w14:paraId="02112EDC" w14:textId="77777777" w:rsidR="00662D77" w:rsidRPr="00C00688" w:rsidRDefault="00662D77" w:rsidP="00090DB4">
            <w:pPr>
              <w:tabs>
                <w:tab w:val="left" w:pos="720"/>
                <w:tab w:val="left" w:pos="1440"/>
                <w:tab w:val="left" w:pos="2160"/>
                <w:tab w:val="left" w:pos="2880"/>
                <w:tab w:val="left" w:pos="4680"/>
                <w:tab w:val="left" w:pos="5400"/>
                <w:tab w:val="right" w:pos="9000"/>
              </w:tabs>
              <w:rPr>
                <w:rFonts w:eastAsia="Times New Roman"/>
                <w:b/>
                <w:szCs w:val="24"/>
              </w:rPr>
            </w:pPr>
            <w:r w:rsidRPr="00C00688">
              <w:rPr>
                <w:rFonts w:eastAsia="Times New Roman"/>
                <w:b/>
                <w:szCs w:val="24"/>
              </w:rPr>
              <w:t>Year 1</w:t>
            </w:r>
          </w:p>
        </w:tc>
        <w:tc>
          <w:tcPr>
            <w:tcW w:w="1701" w:type="dxa"/>
            <w:shd w:val="clear" w:color="auto" w:fill="BDD6EE" w:themeFill="accent1" w:themeFillTint="66"/>
          </w:tcPr>
          <w:p w14:paraId="683F509D" w14:textId="7FDC18F9" w:rsidR="00662D77" w:rsidRPr="00C00688" w:rsidRDefault="00662D77" w:rsidP="00090DB4">
            <w:pPr>
              <w:tabs>
                <w:tab w:val="left" w:pos="720"/>
                <w:tab w:val="left" w:pos="1440"/>
                <w:tab w:val="left" w:pos="2160"/>
                <w:tab w:val="left" w:pos="2880"/>
                <w:tab w:val="left" w:pos="4680"/>
                <w:tab w:val="left" w:pos="5400"/>
                <w:tab w:val="right" w:pos="9000"/>
              </w:tabs>
              <w:rPr>
                <w:rFonts w:eastAsia="Times New Roman"/>
                <w:b/>
                <w:szCs w:val="24"/>
              </w:rPr>
            </w:pPr>
            <w:r w:rsidRPr="00C00688">
              <w:rPr>
                <w:rFonts w:eastAsia="Times New Roman"/>
                <w:b/>
                <w:szCs w:val="24"/>
              </w:rPr>
              <w:t>Year 2</w:t>
            </w:r>
            <w:r>
              <w:rPr>
                <w:rFonts w:eastAsia="Times New Roman"/>
                <w:b/>
                <w:szCs w:val="24"/>
              </w:rPr>
              <w:t xml:space="preserve"> (Max)</w:t>
            </w:r>
          </w:p>
        </w:tc>
      </w:tr>
      <w:tr w:rsidR="00662D77" w:rsidRPr="00C00688" w14:paraId="241C9247" w14:textId="77777777" w:rsidTr="00090DB4">
        <w:trPr>
          <w:trHeight w:val="225"/>
        </w:trPr>
        <w:tc>
          <w:tcPr>
            <w:tcW w:w="1417" w:type="dxa"/>
          </w:tcPr>
          <w:p w14:paraId="13401D79" w14:textId="5F662C45" w:rsidR="00662D77" w:rsidRPr="00C00688" w:rsidRDefault="00662D77" w:rsidP="00662D77">
            <w:pPr>
              <w:tabs>
                <w:tab w:val="left" w:pos="720"/>
                <w:tab w:val="left" w:pos="1440"/>
                <w:tab w:val="left" w:pos="2160"/>
                <w:tab w:val="left" w:pos="2880"/>
                <w:tab w:val="left" w:pos="4680"/>
                <w:tab w:val="left" w:pos="5400"/>
                <w:tab w:val="right" w:pos="9000"/>
              </w:tabs>
              <w:rPr>
                <w:rFonts w:eastAsia="Times New Roman"/>
                <w:szCs w:val="24"/>
              </w:rPr>
            </w:pPr>
            <w:r w:rsidRPr="00C00688">
              <w:rPr>
                <w:rFonts w:eastAsia="Times New Roman"/>
                <w:szCs w:val="24"/>
              </w:rPr>
              <w:t>£</w:t>
            </w:r>
            <w:r>
              <w:rPr>
                <w:rFonts w:eastAsia="Times New Roman"/>
                <w:szCs w:val="24"/>
              </w:rPr>
              <w:t>21,087</w:t>
            </w:r>
          </w:p>
        </w:tc>
        <w:tc>
          <w:tcPr>
            <w:tcW w:w="1560" w:type="dxa"/>
          </w:tcPr>
          <w:p w14:paraId="1DB766C1" w14:textId="050AE509" w:rsidR="00662D77" w:rsidRPr="00C00688" w:rsidRDefault="00662D77" w:rsidP="00090DB4">
            <w:pPr>
              <w:tabs>
                <w:tab w:val="left" w:pos="720"/>
                <w:tab w:val="left" w:pos="1440"/>
                <w:tab w:val="left" w:pos="2160"/>
                <w:tab w:val="left" w:pos="2880"/>
                <w:tab w:val="left" w:pos="4680"/>
                <w:tab w:val="left" w:pos="5400"/>
                <w:tab w:val="right" w:pos="9000"/>
              </w:tabs>
              <w:rPr>
                <w:rFonts w:eastAsia="Times New Roman"/>
                <w:szCs w:val="24"/>
              </w:rPr>
            </w:pPr>
            <w:r>
              <w:rPr>
                <w:rFonts w:eastAsia="Times New Roman"/>
                <w:szCs w:val="24"/>
              </w:rPr>
              <w:t>£22,449</w:t>
            </w:r>
          </w:p>
        </w:tc>
        <w:tc>
          <w:tcPr>
            <w:tcW w:w="1701" w:type="dxa"/>
          </w:tcPr>
          <w:p w14:paraId="1FEDABA5" w14:textId="662DA33C" w:rsidR="00662D77" w:rsidRPr="00C00688" w:rsidRDefault="00662D77" w:rsidP="00090DB4">
            <w:pPr>
              <w:tabs>
                <w:tab w:val="left" w:pos="720"/>
                <w:tab w:val="left" w:pos="1440"/>
                <w:tab w:val="left" w:pos="2160"/>
                <w:tab w:val="left" w:pos="2880"/>
                <w:tab w:val="left" w:pos="4680"/>
                <w:tab w:val="left" w:pos="5400"/>
                <w:tab w:val="right" w:pos="9000"/>
              </w:tabs>
              <w:rPr>
                <w:rFonts w:eastAsia="Times New Roman"/>
                <w:szCs w:val="24"/>
              </w:rPr>
            </w:pPr>
            <w:r>
              <w:rPr>
                <w:rFonts w:eastAsia="Times New Roman"/>
                <w:szCs w:val="24"/>
              </w:rPr>
              <w:t>£24,891</w:t>
            </w:r>
          </w:p>
        </w:tc>
      </w:tr>
    </w:tbl>
    <w:p w14:paraId="19087AD1" w14:textId="16649862" w:rsidR="00662D77" w:rsidRDefault="00662D77" w:rsidP="00961A3F">
      <w:pPr>
        <w:spacing w:after="0" w:line="240" w:lineRule="auto"/>
        <w:ind w:right="0"/>
        <w:jc w:val="left"/>
      </w:pPr>
    </w:p>
    <w:p w14:paraId="7DCE1AC3" w14:textId="77777777" w:rsidR="000C1AAD" w:rsidRDefault="007C0BE1" w:rsidP="00961A3F">
      <w:pPr>
        <w:spacing w:after="0" w:line="240" w:lineRule="auto"/>
        <w:ind w:left="0" w:right="0" w:firstLine="0"/>
        <w:jc w:val="left"/>
      </w:pPr>
      <w:r>
        <w:t xml:space="preserve"> </w:t>
      </w:r>
    </w:p>
    <w:p w14:paraId="66E5B7EE" w14:textId="77777777" w:rsidR="000C1AAD" w:rsidRDefault="007C0BE1" w:rsidP="00961A3F">
      <w:pPr>
        <w:spacing w:after="0" w:line="240" w:lineRule="auto"/>
        <w:ind w:left="-5" w:right="0"/>
        <w:jc w:val="left"/>
      </w:pPr>
      <w:r>
        <w:t xml:space="preserve">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 </w:t>
      </w:r>
    </w:p>
    <w:p w14:paraId="15CE0080" w14:textId="77777777" w:rsidR="000C1AAD" w:rsidRDefault="007C0BE1" w:rsidP="00961A3F">
      <w:pPr>
        <w:spacing w:after="0" w:line="240" w:lineRule="auto"/>
        <w:ind w:left="0" w:right="0" w:firstLine="0"/>
        <w:jc w:val="left"/>
      </w:pPr>
      <w:r>
        <w:t xml:space="preserve"> </w:t>
      </w:r>
    </w:p>
    <w:p w14:paraId="3A7FF93E" w14:textId="4171812A" w:rsidR="00662D77" w:rsidRDefault="00662D77" w:rsidP="00961A3F">
      <w:pPr>
        <w:spacing w:after="0" w:line="240" w:lineRule="auto"/>
        <w:ind w:left="0" w:right="0" w:firstLine="0"/>
        <w:jc w:val="left"/>
      </w:pPr>
    </w:p>
    <w:p w14:paraId="6385C454" w14:textId="77777777" w:rsidR="00662D77" w:rsidRDefault="00662D77" w:rsidP="00961A3F">
      <w:pPr>
        <w:spacing w:after="0" w:line="240" w:lineRule="auto"/>
        <w:ind w:left="0" w:right="0" w:firstLine="0"/>
        <w:jc w:val="left"/>
      </w:pPr>
    </w:p>
    <w:p w14:paraId="66FC6AB0" w14:textId="77777777" w:rsidR="00662D77" w:rsidRPr="00C00688" w:rsidRDefault="00662D77" w:rsidP="00662D77">
      <w:pPr>
        <w:jc w:val="center"/>
        <w:rPr>
          <w:rFonts w:eastAsia="Times New Roman"/>
          <w:b/>
          <w:color w:val="333399"/>
          <w:sz w:val="28"/>
          <w:szCs w:val="28"/>
        </w:rPr>
      </w:pPr>
      <w:r w:rsidRPr="00C00688">
        <w:rPr>
          <w:rFonts w:eastAsia="Times New Roman"/>
          <w:b/>
          <w:color w:val="333399"/>
          <w:sz w:val="28"/>
          <w:szCs w:val="28"/>
        </w:rPr>
        <w:t>Other Information</w:t>
      </w:r>
    </w:p>
    <w:p w14:paraId="7C95D4E0"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rPr>
          <w:rFonts w:eastAsia="Times New Roman"/>
          <w:b/>
        </w:rPr>
      </w:pPr>
    </w:p>
    <w:p w14:paraId="1B1487A5" w14:textId="77777777" w:rsidR="00662D77" w:rsidRPr="00C00688" w:rsidRDefault="00662D77" w:rsidP="00662D77">
      <w:pPr>
        <w:keepNext/>
        <w:tabs>
          <w:tab w:val="left" w:pos="720"/>
          <w:tab w:val="left" w:pos="1440"/>
          <w:tab w:val="left" w:pos="2160"/>
          <w:tab w:val="left" w:pos="2880"/>
          <w:tab w:val="left" w:pos="4680"/>
          <w:tab w:val="left" w:pos="5400"/>
          <w:tab w:val="right" w:pos="9000"/>
        </w:tabs>
        <w:spacing w:line="240" w:lineRule="atLeast"/>
        <w:outlineLvl w:val="3"/>
        <w:rPr>
          <w:rFonts w:eastAsia="Times New Roman"/>
          <w:b/>
          <w:color w:val="333399"/>
          <w:szCs w:val="28"/>
        </w:rPr>
      </w:pPr>
      <w:r w:rsidRPr="00C00688">
        <w:rPr>
          <w:rFonts w:eastAsia="Times New Roman"/>
          <w:b/>
          <w:color w:val="333399"/>
          <w:szCs w:val="28"/>
        </w:rPr>
        <w:t>Hours</w:t>
      </w:r>
    </w:p>
    <w:p w14:paraId="7DA47890"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rPr>
          <w:rFonts w:eastAsia="Times New Roman"/>
          <w:b/>
          <w:szCs w:val="24"/>
        </w:rPr>
      </w:pPr>
    </w:p>
    <w:p w14:paraId="29B23249" w14:textId="77777777" w:rsidR="00662D77"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343FEBAB" w14:textId="77777777" w:rsidR="00662D77"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1340CE19"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kern w:val="24"/>
          <w:szCs w:val="24"/>
        </w:rPr>
      </w:pPr>
      <w:r w:rsidRPr="00C00688">
        <w:rPr>
          <w:rFonts w:eastAsia="Times New Roman"/>
          <w:kern w:val="24"/>
          <w:szCs w:val="24"/>
        </w:rPr>
        <w:t>Notwithstanding your individual working pattern, if you are employed on a full time basis, you will be contracted to work 1,6</w:t>
      </w:r>
      <w:r>
        <w:rPr>
          <w:rFonts w:eastAsia="Times New Roman"/>
          <w:kern w:val="24"/>
          <w:szCs w:val="24"/>
        </w:rPr>
        <w:t>23.6</w:t>
      </w:r>
      <w:r w:rsidRPr="00C00688">
        <w:rPr>
          <w:rFonts w:eastAsia="Times New Roman"/>
          <w:kern w:val="24"/>
          <w:szCs w:val="24"/>
        </w:rPr>
        <w:t xml:space="preserve"> hours per year.  This is the equivalent to a 37 hour week, excluding breaks, annual leave and public and privilege holidays.  If you work on a part-time basis, you will be required to work the number of hours specified in your appointment letter.</w:t>
      </w:r>
    </w:p>
    <w:p w14:paraId="382F59CB"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rPr>
      </w:pPr>
    </w:p>
    <w:p w14:paraId="0B9489E1"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kern w:val="24"/>
          <w:szCs w:val="24"/>
        </w:rPr>
      </w:pPr>
      <w:r w:rsidRPr="00C00688">
        <w:rPr>
          <w:rFonts w:eastAsia="Times New Roman"/>
          <w:kern w:val="24"/>
          <w:szCs w:val="24"/>
        </w:rPr>
        <w:lastRenderedPageBreak/>
        <w:t>Bandwidths are the hours within which staff may work and accrue time under the FWH arrangements.  The bandwidth is from 7:00am to 8:00pm for all work areas and from 7:00am to 10:00pm for Sub Editors, the Deputy Editor and the Editor in the Official Report.</w:t>
      </w:r>
    </w:p>
    <w:p w14:paraId="5C7A3B01"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rPr>
      </w:pPr>
    </w:p>
    <w:p w14:paraId="58366D07"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outlineLvl w:val="0"/>
        <w:rPr>
          <w:rFonts w:eastAsia="Times New Roman"/>
          <w:color w:val="333399"/>
          <w:szCs w:val="24"/>
        </w:rPr>
      </w:pPr>
      <w:r w:rsidRPr="00C00688">
        <w:rPr>
          <w:rFonts w:eastAsia="Times New Roman"/>
          <w:b/>
          <w:color w:val="333399"/>
          <w:szCs w:val="24"/>
        </w:rPr>
        <w:t>Annual Leave</w:t>
      </w:r>
    </w:p>
    <w:p w14:paraId="3B019350"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467D41DF"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Your annual leave allowance will be 30 days.  Our annual leave year runs from 1 September to 31 August.  If you take up your appointment during the course of the leave year, your annual leave allowance will be proportional.</w:t>
      </w:r>
    </w:p>
    <w:p w14:paraId="4E54F1BC"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2BCA9E74"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In add</w:t>
      </w:r>
      <w:r>
        <w:rPr>
          <w:rFonts w:eastAsia="Times New Roman"/>
          <w:szCs w:val="24"/>
        </w:rPr>
        <w:t>ition, you will also receive 11.5</w:t>
      </w:r>
      <w:r w:rsidRPr="00C00688">
        <w:rPr>
          <w:rFonts w:eastAsia="Times New Roman"/>
          <w:szCs w:val="24"/>
        </w:rPr>
        <w:t xml:space="preserve"> days public and privilege holidays.  They are normally taken at fixed times of the year.  If you are required to work on a public or privilege holiday overtime arrangements will apply.</w:t>
      </w:r>
    </w:p>
    <w:p w14:paraId="172D83DC"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48285FD8"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kern w:val="24"/>
          <w:szCs w:val="24"/>
        </w:rPr>
      </w:pPr>
      <w:r w:rsidRPr="00C00688">
        <w:rPr>
          <w:rFonts w:eastAsia="Times New Roman"/>
          <w:kern w:val="24"/>
          <w:szCs w:val="24"/>
        </w:rPr>
        <w:t>If you work on a part-time basis, your annual leave and public and privilege holiday entitlement will be pro-rated.</w:t>
      </w:r>
    </w:p>
    <w:p w14:paraId="4FF1C1E7"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08A88BFE"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noProof/>
          <w:szCs w:val="24"/>
        </w:rPr>
      </w:pPr>
      <w:r w:rsidRPr="00C00688">
        <w:rPr>
          <w:rFonts w:eastAsia="Times New Roman"/>
          <w:szCs w:val="24"/>
        </w:rPr>
        <w:t>As with working hours, there may be restrictions on annual leave when Parliament is sitting.  In any event you may not take annual leave unless it has been agreed, normally in advance, with your line manager.</w:t>
      </w:r>
    </w:p>
    <w:p w14:paraId="450F5748" w14:textId="77777777" w:rsidR="00662D77"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78942DFC"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Pension</w:t>
      </w:r>
    </w:p>
    <w:p w14:paraId="67B50BAA"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rPr>
      </w:pPr>
    </w:p>
    <w:p w14:paraId="278D60FC" w14:textId="77777777" w:rsidR="00662D77" w:rsidRPr="00C00688" w:rsidRDefault="00662D77" w:rsidP="00662D77">
      <w:pPr>
        <w:jc w:val="left"/>
        <w:rPr>
          <w:rFonts w:eastAsia="Times New Roman"/>
          <w:szCs w:val="24"/>
        </w:rPr>
      </w:pPr>
      <w:r w:rsidRPr="00C00688">
        <w:rPr>
          <w:rFonts w:eastAsia="Times New Roman"/>
        </w:rPr>
        <w:t>Unless you choose otherwise we offer the opportunity to join the Civil Service pension arrangements, which include a valuable range of benefits. We will make substantial employer contributions towards your Civil Service pension.</w:t>
      </w:r>
      <w:r w:rsidRPr="00C00688">
        <w:rPr>
          <w:rFonts w:eastAsia="Times New Roman"/>
          <w:szCs w:val="24"/>
        </w:rPr>
        <w:t xml:space="preserve">  More information can be found on the Civil Service Pensions website at </w:t>
      </w:r>
      <w:hyperlink r:id="rId12" w:history="1">
        <w:r w:rsidRPr="00C00688">
          <w:rPr>
            <w:rFonts w:eastAsia="Times New Roman"/>
            <w:color w:val="0000FF"/>
            <w:u w:val="single"/>
          </w:rPr>
          <w:t>www.civilservice.gov.uk/pensions</w:t>
        </w:r>
      </w:hyperlink>
    </w:p>
    <w:p w14:paraId="75CE706C" w14:textId="77777777" w:rsidR="00662D77"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rPr>
      </w:pPr>
    </w:p>
    <w:p w14:paraId="7BD06093"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Age</w:t>
      </w:r>
    </w:p>
    <w:p w14:paraId="0415D70D"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rPr>
      </w:pPr>
    </w:p>
    <w:p w14:paraId="54E7B3B6" w14:textId="77777777" w:rsidR="00662D77" w:rsidRPr="00C00688" w:rsidRDefault="00662D77" w:rsidP="00662D77">
      <w:pPr>
        <w:jc w:val="left"/>
        <w:rPr>
          <w:rFonts w:eastAsia="Times New Roman"/>
          <w:szCs w:val="24"/>
        </w:rPr>
      </w:pPr>
      <w:r w:rsidRPr="00C00688">
        <w:rPr>
          <w:rFonts w:eastAsia="Times New Roman"/>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3" w:history="1">
        <w:r w:rsidRPr="00C00688">
          <w:rPr>
            <w:rFonts w:eastAsia="Times New Roman"/>
            <w:color w:val="0000FF"/>
            <w:szCs w:val="24"/>
            <w:u w:val="single"/>
          </w:rPr>
          <w:t>Performance</w:t>
        </w:r>
      </w:hyperlink>
      <w:r w:rsidRPr="00C00688">
        <w:rPr>
          <w:rFonts w:eastAsia="Times New Roman"/>
          <w:szCs w:val="24"/>
        </w:rPr>
        <w:t>, </w:t>
      </w:r>
      <w:hyperlink r:id="rId14" w:history="1">
        <w:r w:rsidRPr="00C00688">
          <w:rPr>
            <w:rFonts w:eastAsia="Times New Roman"/>
            <w:color w:val="0000FF"/>
            <w:szCs w:val="24"/>
            <w:u w:val="single"/>
          </w:rPr>
          <w:t>Attendance</w:t>
        </w:r>
      </w:hyperlink>
      <w:r w:rsidRPr="00C00688">
        <w:rPr>
          <w:rFonts w:eastAsia="Times New Roman"/>
          <w:szCs w:val="24"/>
        </w:rPr>
        <w:t xml:space="preserve"> and </w:t>
      </w:r>
      <w:hyperlink r:id="rId15" w:history="1">
        <w:r w:rsidRPr="00C00688">
          <w:rPr>
            <w:rFonts w:eastAsia="Times New Roman"/>
            <w:color w:val="0000FF"/>
            <w:szCs w:val="24"/>
            <w:u w:val="single"/>
          </w:rPr>
          <w:t>Conduct</w:t>
        </w:r>
      </w:hyperlink>
      <w:r w:rsidRPr="00C00688">
        <w:rPr>
          <w:rFonts w:eastAsia="Times New Roman"/>
          <w:szCs w:val="24"/>
        </w:rPr>
        <w:t>.</w:t>
      </w:r>
    </w:p>
    <w:p w14:paraId="57E62A7A" w14:textId="77777777" w:rsidR="00662D77" w:rsidRPr="00C00688" w:rsidRDefault="00662D77" w:rsidP="00662D7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rFonts w:eastAsia="Times New Roman"/>
          <w:szCs w:val="24"/>
        </w:rPr>
      </w:pPr>
    </w:p>
    <w:p w14:paraId="33F87099"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Travelling and Other Expenses</w:t>
      </w:r>
    </w:p>
    <w:p w14:paraId="5D047519"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b/>
          <w:szCs w:val="24"/>
        </w:rPr>
      </w:pPr>
    </w:p>
    <w:p w14:paraId="0F0D1FEB"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We pay travelling and other expenses if you incur them whilst on official duty.  However, we will not reimburse the cost of normal daily t</w:t>
      </w:r>
      <w:r>
        <w:rPr>
          <w:rFonts w:eastAsia="Times New Roman"/>
          <w:szCs w:val="24"/>
        </w:rPr>
        <w:t xml:space="preserve">ravel between home and office.  </w:t>
      </w:r>
    </w:p>
    <w:p w14:paraId="058E3A10"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3C563A6D"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r>
        <w:t>Unless we have stated otherwise in the advert, we do not reimburse travel or other expenses you incur in attending an interview or assessment with us.  We are happy to explore alternative arrangements if this causes you difficulty.  </w:t>
      </w:r>
    </w:p>
    <w:p w14:paraId="530C2D6E" w14:textId="77777777" w:rsidR="00662D77"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6000705E" w14:textId="671C06DC" w:rsidR="001F33FD" w:rsidRDefault="001F33FD"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0ABF4739" w14:textId="77777777" w:rsidR="001F33FD" w:rsidRDefault="001F33FD"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6DCFA2A1" w14:textId="77777777" w:rsidR="001F33FD" w:rsidRDefault="001F33FD"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1736462B" w14:textId="77777777" w:rsidR="001F33FD" w:rsidRPr="00C00688" w:rsidRDefault="001F33FD"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p>
    <w:p w14:paraId="1537B9E4"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lastRenderedPageBreak/>
        <w:t>Probation</w:t>
      </w:r>
    </w:p>
    <w:p w14:paraId="15E32D02"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47425CA6"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 xml:space="preserve">You will be on probation for </w:t>
      </w:r>
      <w:r>
        <w:rPr>
          <w:rFonts w:eastAsia="Times New Roman"/>
          <w:szCs w:val="24"/>
        </w:rPr>
        <w:t>six</w:t>
      </w:r>
      <w:r w:rsidRPr="00C00688">
        <w:rPr>
          <w:rFonts w:eastAsia="Times New Roman"/>
          <w:szCs w:val="24"/>
        </w:rPr>
        <w:t xml:space="preserve"> months.  Confirmation of your appointment is dependent on the satisfactory completion of this probation period, taking into account your job performance, conduct and attendance.</w:t>
      </w:r>
    </w:p>
    <w:p w14:paraId="57E92B9D"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273B01AD"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Outside and Political Activities</w:t>
      </w:r>
    </w:p>
    <w:p w14:paraId="1DBC02F2"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color w:val="333399"/>
          <w:sz w:val="28"/>
          <w:szCs w:val="28"/>
        </w:rPr>
      </w:pPr>
    </w:p>
    <w:p w14:paraId="50C9C120"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As an employee of the SPCB, you may not take part in any activity that would in any way conflict with the interests of the Parliament or be inconsistent with your duties and responsibilities.</w:t>
      </w:r>
    </w:p>
    <w:p w14:paraId="6702BFD7"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6F86856D"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16B99D23" w14:textId="77777777" w:rsidR="00662D77" w:rsidRPr="00C00688" w:rsidRDefault="00662D77" w:rsidP="00662D77">
      <w:pPr>
        <w:keepNext/>
        <w:tabs>
          <w:tab w:val="left" w:pos="720"/>
          <w:tab w:val="left" w:pos="1440"/>
          <w:tab w:val="left" w:pos="2160"/>
          <w:tab w:val="left" w:pos="2880"/>
          <w:tab w:val="left" w:pos="4680"/>
          <w:tab w:val="left" w:pos="5400"/>
          <w:tab w:val="right" w:pos="9000"/>
        </w:tabs>
        <w:spacing w:line="240" w:lineRule="atLeast"/>
        <w:jc w:val="left"/>
        <w:outlineLvl w:val="3"/>
        <w:rPr>
          <w:rFonts w:eastAsia="Times New Roman"/>
          <w:color w:val="333399"/>
          <w:szCs w:val="24"/>
        </w:rPr>
      </w:pPr>
    </w:p>
    <w:p w14:paraId="69CE08FA" w14:textId="77777777" w:rsidR="00662D77" w:rsidRPr="00C00688" w:rsidRDefault="00662D77" w:rsidP="00662D77">
      <w:pPr>
        <w:keepNext/>
        <w:tabs>
          <w:tab w:val="left" w:pos="720"/>
          <w:tab w:val="left" w:pos="1440"/>
          <w:tab w:val="left" w:pos="2160"/>
          <w:tab w:val="left" w:pos="2880"/>
          <w:tab w:val="left" w:pos="4680"/>
          <w:tab w:val="left" w:pos="5400"/>
          <w:tab w:val="right" w:pos="9000"/>
        </w:tabs>
        <w:spacing w:line="240" w:lineRule="atLeast"/>
        <w:jc w:val="left"/>
        <w:outlineLvl w:val="3"/>
        <w:rPr>
          <w:rFonts w:eastAsia="Times New Roman"/>
          <w:b/>
          <w:color w:val="333399"/>
          <w:szCs w:val="28"/>
        </w:rPr>
      </w:pPr>
      <w:r w:rsidRPr="00C00688">
        <w:rPr>
          <w:rFonts w:eastAsia="Times New Roman"/>
          <w:b/>
          <w:color w:val="333399"/>
          <w:szCs w:val="28"/>
        </w:rPr>
        <w:t>Health and Safety</w:t>
      </w:r>
    </w:p>
    <w:p w14:paraId="203B40AE"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szCs w:val="24"/>
        </w:rPr>
      </w:pPr>
    </w:p>
    <w:p w14:paraId="1C2D0F3B"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napToGrid w:val="0"/>
          <w:szCs w:val="24"/>
          <w:lang w:eastAsia="en-US"/>
        </w:rPr>
      </w:pPr>
      <w:r w:rsidRPr="00C00688">
        <w:rPr>
          <w:rFonts w:eastAsia="Times New Roman"/>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7AE10DF"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3BC9E499"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outlineLvl w:val="0"/>
        <w:rPr>
          <w:rFonts w:eastAsia="Times New Roman"/>
          <w:snapToGrid w:val="0"/>
          <w:color w:val="333399"/>
          <w:szCs w:val="28"/>
          <w:lang w:eastAsia="en-US"/>
        </w:rPr>
      </w:pPr>
      <w:r w:rsidRPr="00C00688">
        <w:rPr>
          <w:rFonts w:eastAsia="Times New Roman"/>
          <w:b/>
          <w:snapToGrid w:val="0"/>
          <w:color w:val="333399"/>
          <w:szCs w:val="28"/>
          <w:lang w:eastAsia="en-US"/>
        </w:rPr>
        <w:t>Data Protection</w:t>
      </w:r>
    </w:p>
    <w:p w14:paraId="4B539427"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napToGrid w:val="0"/>
          <w:szCs w:val="24"/>
          <w:lang w:eastAsia="en-US"/>
        </w:rPr>
      </w:pPr>
    </w:p>
    <w:p w14:paraId="60677C73"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7D1E3146"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0A55410B" w14:textId="77777777" w:rsidR="00662D77" w:rsidRPr="00C00688" w:rsidRDefault="00662D77" w:rsidP="00662D77">
      <w:pPr>
        <w:jc w:val="left"/>
        <w:rPr>
          <w:rFonts w:eastAsia="Times New Roman"/>
          <w:b/>
          <w:color w:val="333399"/>
          <w:szCs w:val="28"/>
        </w:rPr>
      </w:pPr>
      <w:r w:rsidRPr="00C00688">
        <w:rPr>
          <w:rFonts w:eastAsia="Times New Roman"/>
          <w:b/>
          <w:color w:val="333399"/>
          <w:szCs w:val="28"/>
        </w:rPr>
        <w:t>Suggestions</w:t>
      </w:r>
    </w:p>
    <w:p w14:paraId="03AD0B28"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2091ADF0"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0FCA90B4"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691E0BED"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Referees</w:t>
      </w:r>
    </w:p>
    <w:p w14:paraId="40BC6853"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16FB2134"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3B3594B1" w14:textId="77777777" w:rsidR="00662D77"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4EA1719F" w14:textId="53D46471" w:rsidR="001F33FD" w:rsidRDefault="001F33FD"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359FF059" w14:textId="77777777" w:rsidR="001F33FD" w:rsidRDefault="001F33FD"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38B87AA7" w14:textId="77777777" w:rsidR="001F33FD" w:rsidRPr="00C00688" w:rsidRDefault="001F33FD"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11962B1C"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lastRenderedPageBreak/>
        <w:t>Health Assessment and Security Clearance</w:t>
      </w:r>
    </w:p>
    <w:p w14:paraId="49009EB9"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b/>
          <w:color w:val="333399"/>
          <w:szCs w:val="24"/>
        </w:rPr>
      </w:pPr>
    </w:p>
    <w:p w14:paraId="37D5F8F9"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26BD332A"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43608968"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C00688">
        <w:rPr>
          <w:rFonts w:eastAsia="Times New Roman"/>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698428A1"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p>
    <w:p w14:paraId="0E179E21"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outlineLvl w:val="0"/>
        <w:rPr>
          <w:rFonts w:eastAsia="Times New Roman"/>
          <w:b/>
          <w:color w:val="333399"/>
          <w:szCs w:val="28"/>
        </w:rPr>
      </w:pPr>
      <w:r w:rsidRPr="00C00688">
        <w:rPr>
          <w:rFonts w:eastAsia="Times New Roman"/>
          <w:b/>
          <w:color w:val="333399"/>
          <w:szCs w:val="28"/>
        </w:rPr>
        <w:t>Visa and Work Permits</w:t>
      </w:r>
    </w:p>
    <w:p w14:paraId="3B1A1235" w14:textId="77777777" w:rsidR="00662D77" w:rsidRPr="00C00688" w:rsidRDefault="00662D77" w:rsidP="00662D77">
      <w:pPr>
        <w:tabs>
          <w:tab w:val="left" w:pos="1440"/>
          <w:tab w:val="left" w:pos="2160"/>
          <w:tab w:val="left" w:pos="2880"/>
          <w:tab w:val="left" w:pos="4680"/>
          <w:tab w:val="left" w:pos="5400"/>
          <w:tab w:val="right" w:pos="9000"/>
        </w:tabs>
        <w:spacing w:line="240" w:lineRule="atLeast"/>
        <w:jc w:val="left"/>
        <w:rPr>
          <w:rFonts w:eastAsia="Times New Roman"/>
          <w:szCs w:val="24"/>
        </w:rPr>
      </w:pPr>
    </w:p>
    <w:p w14:paraId="72395A43" w14:textId="77777777" w:rsidR="00662D77" w:rsidRPr="00C00688" w:rsidRDefault="00662D77" w:rsidP="00662D77">
      <w:pPr>
        <w:tabs>
          <w:tab w:val="left" w:pos="720"/>
          <w:tab w:val="left" w:pos="1440"/>
          <w:tab w:val="left" w:pos="2160"/>
          <w:tab w:val="left" w:pos="2880"/>
          <w:tab w:val="left" w:pos="4680"/>
          <w:tab w:val="left" w:pos="5400"/>
          <w:tab w:val="right" w:pos="9000"/>
        </w:tabs>
        <w:spacing w:after="120" w:line="240" w:lineRule="atLeast"/>
        <w:jc w:val="left"/>
        <w:rPr>
          <w:rFonts w:eastAsia="Times New Roman"/>
          <w:szCs w:val="24"/>
        </w:rPr>
      </w:pPr>
      <w:r w:rsidRPr="00C00688">
        <w:rPr>
          <w:rFonts w:eastAsia="Times New Roman"/>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1D48A278"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napToGrid w:val="0"/>
          <w:szCs w:val="24"/>
          <w:lang w:eastAsia="en-US"/>
        </w:rPr>
      </w:pPr>
    </w:p>
    <w:p w14:paraId="068D9F41" w14:textId="77777777" w:rsidR="00662D77" w:rsidRPr="00C00688" w:rsidRDefault="00662D77" w:rsidP="00662D77">
      <w:pPr>
        <w:pBdr>
          <w:top w:val="single" w:sz="6" w:space="1" w:color="auto"/>
          <w:left w:val="single" w:sz="6" w:space="1" w:color="auto"/>
          <w:bottom w:val="single" w:sz="6" w:space="1" w:color="auto"/>
          <w:right w:val="single" w:sz="6" w:space="1" w:color="auto"/>
        </w:pBdr>
        <w:shd w:val="clear" w:color="auto" w:fill="C6D9F1"/>
        <w:tabs>
          <w:tab w:val="left" w:pos="4680"/>
        </w:tabs>
        <w:spacing w:line="240" w:lineRule="atLeast"/>
        <w:jc w:val="left"/>
        <w:rPr>
          <w:rFonts w:eastAsia="Times New Roman"/>
          <w:b/>
          <w:color w:val="333399"/>
          <w:szCs w:val="24"/>
        </w:rPr>
      </w:pPr>
      <w:r w:rsidRPr="00C00688">
        <w:rPr>
          <w:rFonts w:eastAsia="Times New Roman"/>
          <w:b/>
          <w:color w:val="333399"/>
          <w:szCs w:val="24"/>
        </w:rPr>
        <w:t>Please note that this document is provided for information only and does not form part of the SPCB’s terms and conditions of employment.</w:t>
      </w:r>
    </w:p>
    <w:p w14:paraId="022322EF"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color w:val="333399"/>
          <w:sz w:val="28"/>
          <w:szCs w:val="28"/>
        </w:rPr>
      </w:pPr>
    </w:p>
    <w:p w14:paraId="18FFE5A5"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color w:val="333399"/>
          <w:szCs w:val="28"/>
        </w:rPr>
      </w:pPr>
      <w:r w:rsidRPr="00C00688">
        <w:rPr>
          <w:rFonts w:eastAsia="Times New Roman"/>
          <w:b/>
          <w:color w:val="333399"/>
          <w:szCs w:val="28"/>
        </w:rPr>
        <w:t>Equal Opportunities</w:t>
      </w:r>
    </w:p>
    <w:p w14:paraId="2C19B4F9" w14:textId="77777777" w:rsidR="00662D77" w:rsidRPr="00C00688"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b/>
          <w:color w:val="333399"/>
          <w:szCs w:val="24"/>
        </w:rPr>
      </w:pPr>
    </w:p>
    <w:p w14:paraId="7140909E" w14:textId="77777777" w:rsidR="00662D77" w:rsidRPr="00662D77" w:rsidRDefault="00662D77" w:rsidP="00662D77">
      <w:pPr>
        <w:tabs>
          <w:tab w:val="left" w:pos="720"/>
          <w:tab w:val="left" w:pos="1440"/>
          <w:tab w:val="left" w:pos="2160"/>
          <w:tab w:val="left" w:pos="2880"/>
          <w:tab w:val="left" w:pos="4680"/>
          <w:tab w:val="left" w:pos="5400"/>
          <w:tab w:val="right" w:pos="9000"/>
        </w:tabs>
        <w:spacing w:line="240" w:lineRule="atLeast"/>
        <w:jc w:val="left"/>
        <w:rPr>
          <w:rFonts w:eastAsia="Times New Roman"/>
          <w:szCs w:val="24"/>
        </w:rPr>
      </w:pPr>
      <w:r w:rsidRPr="00662D77">
        <w:rPr>
          <w:rFonts w:eastAsia="Times New Roman"/>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079C5D5D" w14:textId="191168C8" w:rsidR="00662D77" w:rsidRDefault="00662D77" w:rsidP="00662D77">
      <w:pPr>
        <w:spacing w:after="0" w:line="240" w:lineRule="auto"/>
        <w:ind w:left="0" w:right="0" w:firstLine="0"/>
        <w:jc w:val="left"/>
      </w:pPr>
    </w:p>
    <w:p w14:paraId="193ECB7E" w14:textId="77777777" w:rsidR="00662D77" w:rsidRDefault="00662D77" w:rsidP="00961A3F">
      <w:pPr>
        <w:spacing w:after="0" w:line="240" w:lineRule="auto"/>
        <w:ind w:left="0" w:right="0" w:firstLine="0"/>
        <w:jc w:val="left"/>
      </w:pPr>
    </w:p>
    <w:p w14:paraId="50865A34" w14:textId="77777777" w:rsidR="00662D77" w:rsidRDefault="00662D77" w:rsidP="00961A3F">
      <w:pPr>
        <w:spacing w:after="0" w:line="240" w:lineRule="auto"/>
        <w:ind w:left="0" w:right="0" w:firstLine="0"/>
        <w:jc w:val="left"/>
      </w:pPr>
    </w:p>
    <w:p w14:paraId="3667D814" w14:textId="77777777" w:rsidR="00662D77" w:rsidRDefault="00662D77" w:rsidP="00961A3F">
      <w:pPr>
        <w:spacing w:after="0" w:line="240" w:lineRule="auto"/>
        <w:ind w:left="0" w:right="0" w:firstLine="0"/>
        <w:jc w:val="left"/>
      </w:pPr>
    </w:p>
    <w:p w14:paraId="51DFEBD9" w14:textId="77777777" w:rsidR="00662D77" w:rsidRDefault="00662D77" w:rsidP="00961A3F">
      <w:pPr>
        <w:spacing w:after="0" w:line="240" w:lineRule="auto"/>
        <w:ind w:left="0" w:right="0" w:firstLine="0"/>
        <w:jc w:val="left"/>
      </w:pPr>
    </w:p>
    <w:p w14:paraId="11B1E774" w14:textId="77777777" w:rsidR="00662D77" w:rsidRDefault="00662D77" w:rsidP="00961A3F">
      <w:pPr>
        <w:spacing w:after="0" w:line="240" w:lineRule="auto"/>
        <w:ind w:left="0" w:right="0" w:firstLine="0"/>
        <w:jc w:val="left"/>
      </w:pPr>
    </w:p>
    <w:p w14:paraId="4C7FEF46" w14:textId="77777777" w:rsidR="00662D77" w:rsidRDefault="00662D77" w:rsidP="00961A3F">
      <w:pPr>
        <w:spacing w:after="0" w:line="240" w:lineRule="auto"/>
        <w:ind w:left="0" w:right="0" w:firstLine="0"/>
        <w:jc w:val="left"/>
      </w:pPr>
    </w:p>
    <w:p w14:paraId="3D2D011E" w14:textId="77777777" w:rsidR="00662D77" w:rsidRDefault="00662D77" w:rsidP="00961A3F">
      <w:pPr>
        <w:spacing w:after="0" w:line="240" w:lineRule="auto"/>
        <w:ind w:left="0" w:right="0" w:firstLine="0"/>
        <w:jc w:val="left"/>
      </w:pPr>
    </w:p>
    <w:p w14:paraId="65A06C5F" w14:textId="77777777" w:rsidR="00662D77" w:rsidRDefault="00662D77" w:rsidP="00961A3F">
      <w:pPr>
        <w:spacing w:after="0" w:line="240" w:lineRule="auto"/>
        <w:ind w:left="0" w:right="0" w:firstLine="0"/>
        <w:jc w:val="left"/>
      </w:pPr>
    </w:p>
    <w:p w14:paraId="0F7A7725" w14:textId="77777777" w:rsidR="00662D77" w:rsidRDefault="00662D77" w:rsidP="00961A3F">
      <w:pPr>
        <w:spacing w:after="0" w:line="240" w:lineRule="auto"/>
        <w:ind w:left="0" w:right="0" w:firstLine="0"/>
        <w:jc w:val="left"/>
      </w:pPr>
    </w:p>
    <w:p w14:paraId="4BCF0BF9" w14:textId="77777777" w:rsidR="00662D77" w:rsidRDefault="00662D77" w:rsidP="00961A3F">
      <w:pPr>
        <w:spacing w:after="0" w:line="240" w:lineRule="auto"/>
        <w:ind w:left="0" w:right="0" w:firstLine="0"/>
        <w:jc w:val="left"/>
      </w:pPr>
    </w:p>
    <w:p w14:paraId="5B711FDA" w14:textId="77777777" w:rsidR="00662D77" w:rsidRDefault="00662D77" w:rsidP="00961A3F">
      <w:pPr>
        <w:spacing w:after="0" w:line="240" w:lineRule="auto"/>
        <w:ind w:left="0" w:right="0" w:firstLine="0"/>
        <w:jc w:val="left"/>
      </w:pPr>
    </w:p>
    <w:p w14:paraId="47EE045C" w14:textId="77777777" w:rsidR="00662D77" w:rsidRDefault="00662D77" w:rsidP="00961A3F">
      <w:pPr>
        <w:spacing w:after="0" w:line="240" w:lineRule="auto"/>
        <w:ind w:left="0" w:right="0" w:firstLine="0"/>
        <w:jc w:val="left"/>
      </w:pPr>
    </w:p>
    <w:p w14:paraId="4A1D0D9D" w14:textId="77777777" w:rsidR="00662D77" w:rsidRDefault="00662D77" w:rsidP="00961A3F">
      <w:pPr>
        <w:spacing w:after="0" w:line="240" w:lineRule="auto"/>
        <w:ind w:left="0" w:right="0" w:firstLine="0"/>
        <w:jc w:val="left"/>
      </w:pPr>
    </w:p>
    <w:sectPr w:rsidR="00662D77">
      <w:pgSz w:w="11906" w:h="16838"/>
      <w:pgMar w:top="851" w:right="1437" w:bottom="15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86D"/>
    <w:multiLevelType w:val="hybridMultilevel"/>
    <w:tmpl w:val="2E8287BA"/>
    <w:lvl w:ilvl="0" w:tplc="5338E992">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8C80A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ECEF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A10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A4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04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28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A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0C5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70E30FB8"/>
    <w:multiLevelType w:val="hybridMultilevel"/>
    <w:tmpl w:val="75605306"/>
    <w:lvl w:ilvl="0" w:tplc="83247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E6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89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48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6B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4C1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CA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AE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AC50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AD"/>
    <w:rsid w:val="000621C8"/>
    <w:rsid w:val="000B3955"/>
    <w:rsid w:val="000C1AAD"/>
    <w:rsid w:val="001420B9"/>
    <w:rsid w:val="001F33FD"/>
    <w:rsid w:val="00453BDA"/>
    <w:rsid w:val="00563EA9"/>
    <w:rsid w:val="00662D77"/>
    <w:rsid w:val="00743099"/>
    <w:rsid w:val="007C0BE1"/>
    <w:rsid w:val="007E3F00"/>
    <w:rsid w:val="009019BE"/>
    <w:rsid w:val="00961A3F"/>
    <w:rsid w:val="00A14ECD"/>
    <w:rsid w:val="00DB26C3"/>
    <w:rsid w:val="00E600FE"/>
    <w:rsid w:val="00E92F1C"/>
    <w:rsid w:val="00EF07E2"/>
    <w:rsid w:val="00F4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80"/>
      <w:sz w:val="24"/>
    </w:rPr>
  </w:style>
  <w:style w:type="paragraph" w:styleId="BalloonText">
    <w:name w:val="Balloon Text"/>
    <w:basedOn w:val="Normal"/>
    <w:link w:val="BalloonTextChar"/>
    <w:uiPriority w:val="99"/>
    <w:semiHidden/>
    <w:unhideWhenUsed/>
    <w:rsid w:val="0090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BE"/>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0B3955"/>
    <w:rPr>
      <w:sz w:val="16"/>
      <w:szCs w:val="16"/>
    </w:rPr>
  </w:style>
  <w:style w:type="paragraph" w:styleId="CommentText">
    <w:name w:val="annotation text"/>
    <w:basedOn w:val="Normal"/>
    <w:link w:val="CommentTextChar"/>
    <w:uiPriority w:val="99"/>
    <w:semiHidden/>
    <w:unhideWhenUsed/>
    <w:rsid w:val="000B3955"/>
    <w:pPr>
      <w:spacing w:line="240" w:lineRule="auto"/>
    </w:pPr>
    <w:rPr>
      <w:sz w:val="20"/>
      <w:szCs w:val="20"/>
    </w:rPr>
  </w:style>
  <w:style w:type="character" w:customStyle="1" w:styleId="CommentTextChar">
    <w:name w:val="Comment Text Char"/>
    <w:basedOn w:val="DefaultParagraphFont"/>
    <w:link w:val="CommentText"/>
    <w:uiPriority w:val="99"/>
    <w:semiHidden/>
    <w:rsid w:val="000B39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B3955"/>
    <w:rPr>
      <w:b/>
      <w:bCs/>
    </w:rPr>
  </w:style>
  <w:style w:type="character" w:customStyle="1" w:styleId="CommentSubjectChar">
    <w:name w:val="Comment Subject Char"/>
    <w:basedOn w:val="CommentTextChar"/>
    <w:link w:val="CommentSubject"/>
    <w:uiPriority w:val="99"/>
    <w:semiHidden/>
    <w:rsid w:val="000B3955"/>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80"/>
      <w:sz w:val="24"/>
    </w:rPr>
  </w:style>
  <w:style w:type="paragraph" w:styleId="BalloonText">
    <w:name w:val="Balloon Text"/>
    <w:basedOn w:val="Normal"/>
    <w:link w:val="BalloonTextChar"/>
    <w:uiPriority w:val="99"/>
    <w:semiHidden/>
    <w:unhideWhenUsed/>
    <w:rsid w:val="0090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BE"/>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0B3955"/>
    <w:rPr>
      <w:sz w:val="16"/>
      <w:szCs w:val="16"/>
    </w:rPr>
  </w:style>
  <w:style w:type="paragraph" w:styleId="CommentText">
    <w:name w:val="annotation text"/>
    <w:basedOn w:val="Normal"/>
    <w:link w:val="CommentTextChar"/>
    <w:uiPriority w:val="99"/>
    <w:semiHidden/>
    <w:unhideWhenUsed/>
    <w:rsid w:val="000B3955"/>
    <w:pPr>
      <w:spacing w:line="240" w:lineRule="auto"/>
    </w:pPr>
    <w:rPr>
      <w:sz w:val="20"/>
      <w:szCs w:val="20"/>
    </w:rPr>
  </w:style>
  <w:style w:type="character" w:customStyle="1" w:styleId="CommentTextChar">
    <w:name w:val="Comment Text Char"/>
    <w:basedOn w:val="DefaultParagraphFont"/>
    <w:link w:val="CommentText"/>
    <w:uiPriority w:val="99"/>
    <w:semiHidden/>
    <w:rsid w:val="000B39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B3955"/>
    <w:rPr>
      <w:b/>
      <w:bCs/>
    </w:rPr>
  </w:style>
  <w:style w:type="character" w:customStyle="1" w:styleId="CommentSubjectChar">
    <w:name w:val="Comment Subject Char"/>
    <w:basedOn w:val="CommentTextChar"/>
    <w:link w:val="CommentSubject"/>
    <w:uiPriority w:val="99"/>
    <w:semiHidden/>
    <w:rsid w:val="000B395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tish.parliament.uk/abouttheparliament/17133.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vilservice.gov.uk/pen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www.scottish.parliament.uk/abouttheparliament/26069.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ottish.parliament.uk/abouttheparliament/313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071096cc07f32c262900f34da8c58525">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3ccaf1cdab3cdd729a227c7dfa4cf077"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IconOverlay xmlns="http://schemas.microsoft.com/sharepoint/v4" xsi:nil="true"/>
    <_dlc_ExpireDate xmlns="http://schemas.microsoft.com/sharepoint/v3" xsi:nil="true"/>
    <_dlc_ExpireDateSaved xmlns="http://schemas.microsoft.com/sharepoint/v3" xsi:nil="true"/>
  </documentManagement>
</p:properties>
</file>

<file path=customXml/itemProps1.xml><?xml version="1.0" encoding="utf-8"?>
<ds:datastoreItem xmlns:ds="http://schemas.openxmlformats.org/officeDocument/2006/customXml" ds:itemID="{FD52AD2C-90CA-4494-A7AD-4210CA53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8795C-B5B7-4D78-8963-7F28B85547C2}">
  <ds:schemaRefs>
    <ds:schemaRef ds:uri="http://schemas.microsoft.com/office/2006/metadata/customXsn"/>
  </ds:schemaRefs>
</ds:datastoreItem>
</file>

<file path=customXml/itemProps3.xml><?xml version="1.0" encoding="utf-8"?>
<ds:datastoreItem xmlns:ds="http://schemas.openxmlformats.org/officeDocument/2006/customXml" ds:itemID="{C03220F6-7748-48BC-9830-488561A206CB}">
  <ds:schemaRefs>
    <ds:schemaRef ds:uri="Microsoft.SharePoint.Taxonomy.ContentTypeSync"/>
  </ds:schemaRefs>
</ds:datastoreItem>
</file>

<file path=customXml/itemProps4.xml><?xml version="1.0" encoding="utf-8"?>
<ds:datastoreItem xmlns:ds="http://schemas.openxmlformats.org/officeDocument/2006/customXml" ds:itemID="{ED53F9F5-0910-41AB-A08E-B15191604D47}">
  <ds:schemaRefs>
    <ds:schemaRef ds:uri="http://schemas.microsoft.com/sharepoint/v3/contenttype/forms"/>
  </ds:schemaRefs>
</ds:datastoreItem>
</file>

<file path=customXml/itemProps5.xml><?xml version="1.0" encoding="utf-8"?>
<ds:datastoreItem xmlns:ds="http://schemas.openxmlformats.org/officeDocument/2006/customXml" ds:itemID="{4F4ED1B0-9D19-4A59-B34B-5D7CEACBE8B7}">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sharepoint/v4"/>
    <ds:schemaRef ds:uri="http://purl.org/dc/dcmitype/"/>
    <ds:schemaRef ds:uri="http://www.w3.org/XML/1998/namespace"/>
    <ds:schemaRef ds:uri="http://purl.org/dc/elements/1.1/"/>
    <ds:schemaRef ds:uri="http://schemas.microsoft.com/sharepoint/v3/fields"/>
    <ds:schemaRef ds:uri="21141c76-a131-4377-97a3-508a419862f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L (Lorna)</dc:creator>
  <cp:lastModifiedBy>Wilson N (Nikki)</cp:lastModifiedBy>
  <cp:revision>13</cp:revision>
  <cp:lastPrinted>2017-12-12T09:54:00Z</cp:lastPrinted>
  <dcterms:created xsi:type="dcterms:W3CDTF">2017-09-27T08:38:00Z</dcterms:created>
  <dcterms:modified xsi:type="dcterms:W3CDTF">2017-12-12T10:28:00Z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
  </property>
  <property fmtid="{D5CDD505-2E9C-101B-9397-08002B2CF9AE}" pid="8" name="_dlc_ExpireDate">
    <vt:filetime>2019-09-27T08:38:59Z</vt:filetime>
  </property>
  <property fmtid="{D5CDD505-2E9C-101B-9397-08002B2CF9AE}" pid="9" name="ItemRetentionFormula">
    <vt:lpwstr/>
  </property>
  <property fmtid="{D5CDD505-2E9C-101B-9397-08002B2CF9AE}" pid="10" name="Competition type">
    <vt:lpwstr>Internal</vt:lpwstr>
  </property>
</Properties>
</file>